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:rsidRPr="002A6E69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A83F8F" w14:textId="3CCA21C8" w:rsidR="00BC13F1" w:rsidRPr="002A6E69" w:rsidRDefault="002A6E69" w:rsidP="002A6E69">
            <w:pPr>
              <w:jc w:val="center"/>
              <w:rPr>
                <w:sz w:val="28"/>
                <w:szCs w:val="28"/>
              </w:rPr>
            </w:pPr>
            <w:r w:rsidRPr="002A6E69">
              <w:rPr>
                <w:sz w:val="28"/>
                <w:szCs w:val="28"/>
                <w:lang w:val="kk-KZ"/>
              </w:rPr>
              <w:t xml:space="preserve">Бұйрыққа 10 -қосымша </w:t>
            </w:r>
          </w:p>
          <w:p w14:paraId="1D9B34E8" w14:textId="77777777" w:rsidR="00BC13F1" w:rsidRPr="002A6E69" w:rsidRDefault="00BC13F1" w:rsidP="000D6FB2">
            <w:pPr>
              <w:jc w:val="center"/>
              <w:rPr>
                <w:sz w:val="28"/>
                <w:szCs w:val="28"/>
              </w:rPr>
            </w:pPr>
          </w:p>
          <w:p w14:paraId="66496798" w14:textId="77777777" w:rsidR="00BC13F1" w:rsidRPr="002A6E69" w:rsidRDefault="00BC13F1" w:rsidP="000D6FB2">
            <w:pPr>
              <w:jc w:val="center"/>
              <w:rPr>
                <w:sz w:val="28"/>
                <w:szCs w:val="28"/>
              </w:rPr>
            </w:pPr>
          </w:p>
          <w:p w14:paraId="191B2B20" w14:textId="77777777" w:rsidR="000D74EC" w:rsidRPr="002A6E69" w:rsidRDefault="002A6E69" w:rsidP="00A356F3">
            <w:pPr>
              <w:jc w:val="center"/>
              <w:rPr>
                <w:sz w:val="28"/>
                <w:szCs w:val="28"/>
              </w:rPr>
            </w:pPr>
            <w:r w:rsidRPr="002A6E69">
              <w:rPr>
                <w:sz w:val="28"/>
                <w:szCs w:val="28"/>
                <w:lang w:val="kk-KZ"/>
              </w:rPr>
              <w:t>Берілетін инвестициялық</w:t>
            </w:r>
            <w:r w:rsidRPr="002A6E69">
              <w:rPr>
                <w:sz w:val="28"/>
                <w:szCs w:val="28"/>
                <w:lang w:val="kk-KZ"/>
              </w:rPr>
              <w:br/>
              <w:t>преференциялардың тиімділігін</w:t>
            </w:r>
            <w:r w:rsidRPr="002A6E69">
              <w:rPr>
                <w:sz w:val="28"/>
                <w:szCs w:val="28"/>
                <w:lang w:val="kk-KZ"/>
              </w:rPr>
              <w:br/>
              <w:t>бағалау қағидаларына</w:t>
            </w:r>
            <w:r w:rsidRPr="002A6E69">
              <w:rPr>
                <w:sz w:val="28"/>
                <w:szCs w:val="28"/>
                <w:lang w:val="kk-KZ"/>
              </w:rPr>
              <w:br/>
              <w:t>3-қосымша</w:t>
            </w:r>
            <w:r w:rsidRPr="002A6E69">
              <w:rPr>
                <w:sz w:val="28"/>
                <w:szCs w:val="28"/>
              </w:rPr>
              <w:t xml:space="preserve"> </w:t>
            </w:r>
          </w:p>
          <w:p w14:paraId="6D446D92" w14:textId="54B75A97" w:rsidR="002A6E69" w:rsidRPr="002A6E69" w:rsidRDefault="002A6E69" w:rsidP="00A356F3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28DBF45" w14:textId="2E5E17CD" w:rsidR="002A6E69" w:rsidRDefault="002A6E69" w:rsidP="002A6E69">
      <w:pPr>
        <w:rPr>
          <w:b/>
          <w:bCs/>
          <w:sz w:val="28"/>
          <w:szCs w:val="28"/>
          <w:lang w:val="kk-KZ"/>
        </w:rPr>
      </w:pPr>
      <w:bookmarkStart w:id="0" w:name="z157"/>
      <w:r w:rsidRPr="002A6E69">
        <w:rPr>
          <w:b/>
          <w:bCs/>
          <w:sz w:val="28"/>
          <w:szCs w:val="28"/>
          <w:lang w:val="kk-KZ"/>
        </w:rPr>
        <w:t>Инвестициялық преференциялардың тиімділігін бағалау өлшемшарттары шеңберіндегі көрсеткіштер мәндерін бөлу шәкілі</w:t>
      </w:r>
    </w:p>
    <w:p w14:paraId="6AC3D089" w14:textId="77777777" w:rsidR="002A6E69" w:rsidRPr="002A6E69" w:rsidRDefault="002A6E69" w:rsidP="002A6E69">
      <w:pPr>
        <w:rPr>
          <w:b/>
          <w:bCs/>
          <w:sz w:val="28"/>
          <w:szCs w:val="28"/>
          <w:lang w:val="kk-KZ"/>
        </w:rPr>
      </w:pPr>
    </w:p>
    <w:tbl>
      <w:tblPr>
        <w:tblW w:w="9355" w:type="dxa"/>
        <w:tblInd w:w="134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4"/>
        <w:gridCol w:w="1985"/>
        <w:gridCol w:w="3827"/>
        <w:gridCol w:w="1842"/>
      </w:tblGrid>
      <w:tr w:rsidR="002A6E69" w:rsidRPr="002A6E69" w14:paraId="7CCFD56A" w14:textId="77777777" w:rsidTr="002A6E69">
        <w:trPr>
          <w:trHeight w:val="225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302C9B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52C2CEB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Өлшемшарт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AC421D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Индикатор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521EB9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Сипаттама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6718A34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Балдары (0–2)</w:t>
            </w:r>
          </w:p>
        </w:tc>
      </w:tr>
      <w:tr w:rsidR="002A6E69" w:rsidRPr="002A6E69" w14:paraId="7BA6990E" w14:textId="77777777" w:rsidTr="002A6E69">
        <w:trPr>
          <w:trHeight w:val="676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3B2C55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5209737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Экономикалық тиімділік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55E6C2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Өнімді шығару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8268C8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жылына 20%-дан жоғары өсу;</w:t>
            </w:r>
            <w:r w:rsidRPr="002A6E69">
              <w:rPr>
                <w:sz w:val="28"/>
                <w:szCs w:val="28"/>
                <w:lang w:val="kk-KZ"/>
              </w:rPr>
              <w:br/>
              <w:t>1 – жылына 5%-дан 20%-ға дейін өсу;</w:t>
            </w:r>
            <w:r w:rsidRPr="002A6E69">
              <w:rPr>
                <w:sz w:val="28"/>
                <w:szCs w:val="28"/>
                <w:lang w:val="kk-KZ"/>
              </w:rPr>
              <w:br/>
              <w:t>0 – 5%-дан төмен өсу немесе төмендеп жатқан өсу.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FAA55D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54CEAB69" w14:textId="77777777" w:rsidTr="002A6E69">
        <w:trPr>
          <w:trHeight w:val="1127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4A97B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65ABE5A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9545A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Экспортқа бағдарлану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F9CF9C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экспорт көлемі жылына 10 миллион доллардан жоғары;</w:t>
            </w:r>
            <w:r w:rsidRPr="002A6E69">
              <w:rPr>
                <w:sz w:val="28"/>
                <w:szCs w:val="28"/>
                <w:lang w:val="kk-KZ"/>
              </w:rPr>
              <w:br/>
              <w:t>1 – экспорт көлемі жылына 10 миллион долларға дейін;</w:t>
            </w:r>
            <w:r w:rsidRPr="002A6E69">
              <w:rPr>
                <w:sz w:val="28"/>
                <w:szCs w:val="28"/>
                <w:lang w:val="kk-KZ"/>
              </w:rPr>
              <w:br/>
              <w:t>0 – экспорт жоқ.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27C574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18AA976F" w14:textId="77777777" w:rsidTr="002A6E69">
        <w:trPr>
          <w:trHeight w:val="1127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792C4C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74947DEE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FAFF9A9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Импортты алмастыру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09BF4F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5 миллион долларға және одан жоғары импортты алмастырады;</w:t>
            </w:r>
            <w:r w:rsidRPr="002A6E69">
              <w:rPr>
                <w:sz w:val="28"/>
                <w:szCs w:val="28"/>
                <w:lang w:val="kk-KZ"/>
              </w:rPr>
              <w:br/>
              <w:t>1 – 5 миллион долларға дейінгі импортты алмастырады;</w:t>
            </w:r>
            <w:r w:rsidRPr="002A6E69">
              <w:rPr>
                <w:sz w:val="28"/>
                <w:szCs w:val="28"/>
                <w:lang w:val="kk-KZ"/>
              </w:rPr>
              <w:br/>
              <w:t>0 – импортпен бәсекелеспейді.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FCF75E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34B462A4" w14:textId="77777777" w:rsidTr="002A6E69">
        <w:trPr>
          <w:trHeight w:val="661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3803F56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4A0AA10E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D1759F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Фискалдық әсер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9A1EF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салықтардың өсуі;</w:t>
            </w:r>
            <w:r w:rsidRPr="002A6E69">
              <w:rPr>
                <w:sz w:val="28"/>
                <w:szCs w:val="28"/>
                <w:lang w:val="kk-KZ"/>
              </w:rPr>
              <w:br/>
              <w:t>1 – аздаған өсу;</w:t>
            </w:r>
            <w:r w:rsidRPr="002A6E69">
              <w:rPr>
                <w:sz w:val="28"/>
                <w:szCs w:val="28"/>
                <w:lang w:val="kk-KZ"/>
              </w:rPr>
              <w:br/>
              <w:t>0 – әсері жоқ.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A1D6A6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5E066787" w14:textId="77777777" w:rsidTr="002A6E69">
        <w:trPr>
          <w:trHeight w:val="1353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38FA3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2FE47C4E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819220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Преференциялардың тиімділік коэффициенті = инвестициялар / жеңілдіктер сомасы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CFD500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 xml:space="preserve">2 – преференцияларды өте тиімді пайдалану: 1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жеңілдікке &gt;10 000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инвестиция тартылды;</w:t>
            </w:r>
            <w:r w:rsidRPr="002A6E69">
              <w:rPr>
                <w:sz w:val="28"/>
                <w:szCs w:val="28"/>
                <w:lang w:val="kk-KZ"/>
              </w:rPr>
              <w:br/>
              <w:t xml:space="preserve">1 – орташа тиімділік: 1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жеңілдікке 1 000 – 10 000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инвестиция;</w:t>
            </w:r>
            <w:r w:rsidRPr="002A6E69">
              <w:rPr>
                <w:sz w:val="28"/>
                <w:szCs w:val="28"/>
                <w:lang w:val="kk-KZ"/>
              </w:rPr>
              <w:br/>
            </w:r>
            <w:r w:rsidRPr="002A6E69">
              <w:rPr>
                <w:sz w:val="28"/>
                <w:szCs w:val="28"/>
                <w:lang w:val="kk-KZ"/>
              </w:rPr>
              <w:lastRenderedPageBreak/>
              <w:t xml:space="preserve">0 – тиімсіз: 1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жеңілдікке 1000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>ден аз инвестиция.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42B591D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27E13EFA" w14:textId="77777777" w:rsidTr="002A6E69">
        <w:trPr>
          <w:trHeight w:val="225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BE9683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48A0EBB7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07FBA4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Жоба саласы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1AE84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басымдық; 1 – бейтарап; 0 – шикізат.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64CB5A4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290862D5" w14:textId="77777777" w:rsidTr="002A6E69">
        <w:trPr>
          <w:trHeight w:val="1127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739D3F7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1134" w:type="dxa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8567B9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Әлеуметтік тиімділік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8E8F88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 xml:space="preserve">Құрылған жұмыс орындары: 1 миллиард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жеңілдікке шаққандағы жұмыс орындарының саны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C922D9B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 xml:space="preserve">2 – жоғары тиімділік: әрбір 1 миллиард </w:t>
            </w:r>
            <w:r w:rsidRPr="002A6E69">
              <w:rPr>
                <w:b/>
                <w:sz w:val="28"/>
                <w:szCs w:val="28"/>
                <w:lang w:val="kk-KZ"/>
              </w:rPr>
              <w:t>теңге</w:t>
            </w:r>
            <w:r w:rsidRPr="002A6E69">
              <w:rPr>
                <w:sz w:val="28"/>
                <w:szCs w:val="28"/>
                <w:lang w:val="kk-KZ"/>
              </w:rPr>
              <w:t xml:space="preserve"> жеңілдікке ≥ 50 жұмыс орны;</w:t>
            </w:r>
            <w:r w:rsidRPr="002A6E69">
              <w:rPr>
                <w:sz w:val="28"/>
                <w:szCs w:val="28"/>
                <w:lang w:val="kk-KZ"/>
              </w:rPr>
              <w:br/>
              <w:t>1 – орташа тиімділік 20-50 жұмыс орны;</w:t>
            </w:r>
            <w:r w:rsidRPr="002A6E69">
              <w:rPr>
                <w:sz w:val="28"/>
                <w:szCs w:val="28"/>
                <w:lang w:val="kk-KZ"/>
              </w:rPr>
              <w:br/>
              <w:t>0 – төмен тиімділік (көп көлемдегі жеңілдіктерге аз жұмыс орындары) &lt;20.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EC4463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40BA2519" w14:textId="77777777" w:rsidTr="002A6E69">
        <w:trPr>
          <w:trHeight w:val="451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1C44930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22389F0A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13A0BF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Жалақы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AEABC14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ортадан жоғары &gt;20%; 1 – ±20%; 0 –ортадан төмен.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3E3D14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53613AD3" w14:textId="77777777" w:rsidTr="002A6E69">
        <w:trPr>
          <w:trHeight w:val="451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2DFB3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3F0C0DC1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78809A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Өңірлік маңызы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5EA6578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дамуы төмен өңір; 1 –қалыпты; 0 – Алматы/Астана.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43780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24B4DB48" w14:textId="77777777" w:rsidTr="002A6E69">
        <w:trPr>
          <w:trHeight w:val="451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41AA205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1134" w:type="dxa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vAlign w:val="bottom"/>
            <w:hideMark/>
          </w:tcPr>
          <w:p w14:paraId="1CC66CD7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4A317A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Жобаның орнықтылығы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058BFBB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3+ жыл жұмыс істеуде;</w:t>
            </w:r>
            <w:r w:rsidRPr="002A6E69">
              <w:rPr>
                <w:sz w:val="28"/>
                <w:szCs w:val="28"/>
                <w:lang w:val="kk-KZ"/>
              </w:rPr>
              <w:br/>
              <w:t>1 – үзілісте; 0 – жабық.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C03B6E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40994182" w14:textId="77777777" w:rsidTr="002A6E69">
        <w:trPr>
          <w:trHeight w:val="451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94D176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8861E7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Экологиялық тиімділік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420A253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ЖЭК пайдалану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30027F6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жаңартылатын энергия көздері пайдаланылады;</w:t>
            </w:r>
            <w:r w:rsidRPr="002A6E69">
              <w:rPr>
                <w:sz w:val="28"/>
                <w:szCs w:val="28"/>
                <w:lang w:val="kk-KZ"/>
              </w:rPr>
              <w:br/>
              <w:t>1 – көміртекті-қалыпты; 0 – ластаушы.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9F217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2A6E69" w:rsidRPr="002A6E69" w14:paraId="4F7CECD7" w14:textId="77777777" w:rsidTr="002A6E69">
        <w:trPr>
          <w:trHeight w:val="1112"/>
        </w:trPr>
        <w:tc>
          <w:tcPr>
            <w:tcW w:w="56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272FA4F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F979A0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Технологиялық тиімділік</w:t>
            </w:r>
          </w:p>
        </w:tc>
        <w:tc>
          <w:tcPr>
            <w:tcW w:w="1985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BBA932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ҒЗТКЖ-ға инвестициялар</w:t>
            </w:r>
          </w:p>
        </w:tc>
        <w:tc>
          <w:tcPr>
            <w:tcW w:w="382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A56B43C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2 – ҒЗТКЖ-ға 200 мың АЕК-тен астам инвестиция, жылына 100+ қызметкерді оқыту;</w:t>
            </w:r>
            <w:r w:rsidRPr="002A6E69">
              <w:rPr>
                <w:sz w:val="28"/>
                <w:szCs w:val="28"/>
                <w:lang w:val="kk-KZ"/>
              </w:rPr>
              <w:br/>
              <w:t>1 – ҒЗТКЖ-ға 200 мың АЕК-ке дейін инвестиция, жылына 100 қызметкерге дейін оқыту;</w:t>
            </w:r>
            <w:r w:rsidRPr="002A6E69">
              <w:rPr>
                <w:sz w:val="28"/>
                <w:szCs w:val="28"/>
                <w:lang w:val="kk-KZ"/>
              </w:rPr>
              <w:br/>
              <w:t>0 – белсенді емес.</w:t>
            </w:r>
          </w:p>
        </w:tc>
        <w:tc>
          <w:tcPr>
            <w:tcW w:w="184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4D502A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10094A88" w14:textId="77777777" w:rsidR="002A6E69" w:rsidRPr="002A6E69" w:rsidRDefault="002A6E69" w:rsidP="002A6E69">
            <w:pPr>
              <w:jc w:val="center"/>
              <w:rPr>
                <w:sz w:val="28"/>
                <w:szCs w:val="28"/>
                <w:lang w:val="kk-KZ"/>
              </w:rPr>
            </w:pPr>
            <w:r w:rsidRPr="002A6E69">
              <w:rPr>
                <w:sz w:val="28"/>
                <w:szCs w:val="28"/>
                <w:lang w:val="kk-KZ"/>
              </w:rPr>
              <w:t>Жүктеу</w:t>
            </w:r>
          </w:p>
        </w:tc>
      </w:tr>
    </w:tbl>
    <w:p w14:paraId="157BCE88" w14:textId="238B59F1" w:rsidR="002A6E69" w:rsidRPr="002A6E69" w:rsidRDefault="002A6E69" w:rsidP="002A6E69">
      <w:pPr>
        <w:rPr>
          <w:b/>
          <w:bCs/>
          <w:sz w:val="28"/>
          <w:szCs w:val="28"/>
          <w:lang w:val="kk-KZ"/>
        </w:rPr>
      </w:pPr>
    </w:p>
    <w:p w14:paraId="340644C0" w14:textId="77777777" w:rsidR="002A6E69" w:rsidRPr="002A6E69" w:rsidRDefault="002A6E69" w:rsidP="002A6E69">
      <w:pPr>
        <w:rPr>
          <w:b/>
          <w:bCs/>
          <w:sz w:val="28"/>
          <w:szCs w:val="28"/>
          <w:lang w:val="kk-KZ"/>
        </w:rPr>
      </w:pPr>
    </w:p>
    <w:bookmarkEnd w:id="0"/>
    <w:p w14:paraId="482BA840" w14:textId="77777777" w:rsidR="002A6E69" w:rsidRPr="002A6E69" w:rsidRDefault="002A6E69" w:rsidP="002A6E69">
      <w:pPr>
        <w:rPr>
          <w:sz w:val="28"/>
          <w:szCs w:val="28"/>
          <w:lang w:val="kk-KZ"/>
        </w:rPr>
      </w:pPr>
      <w:r w:rsidRPr="002A6E69">
        <w:rPr>
          <w:sz w:val="28"/>
          <w:szCs w:val="28"/>
          <w:lang w:val="kk-KZ"/>
        </w:rPr>
        <w:t>      Ескерту: аббревиатуралардың толық жазылуы:</w:t>
      </w:r>
    </w:p>
    <w:p w14:paraId="4DE26FA6" w14:textId="77777777" w:rsidR="002A6E69" w:rsidRPr="002A6E69" w:rsidRDefault="002A6E69" w:rsidP="002A6E69">
      <w:pPr>
        <w:rPr>
          <w:sz w:val="28"/>
          <w:szCs w:val="28"/>
          <w:lang w:val="kk-KZ"/>
        </w:rPr>
      </w:pPr>
      <w:r w:rsidRPr="002A6E69">
        <w:rPr>
          <w:sz w:val="28"/>
          <w:szCs w:val="28"/>
          <w:lang w:val="kk-KZ"/>
        </w:rPr>
        <w:t>      ЖЭК – жаңартылатын энергия көздері;</w:t>
      </w:r>
    </w:p>
    <w:p w14:paraId="02E20954" w14:textId="77777777" w:rsidR="002A6E69" w:rsidRPr="002A6E69" w:rsidRDefault="002A6E69" w:rsidP="002A6E69">
      <w:pPr>
        <w:rPr>
          <w:sz w:val="28"/>
          <w:szCs w:val="28"/>
          <w:lang w:val="kk-KZ"/>
        </w:rPr>
      </w:pPr>
      <w:r w:rsidRPr="002A6E69">
        <w:rPr>
          <w:sz w:val="28"/>
          <w:szCs w:val="28"/>
          <w:lang w:val="kk-KZ"/>
        </w:rPr>
        <w:t>      ҒЗТКЖ – ғылыми-зерттеу және тәжірибелік-конструкторлық жұмыстар;</w:t>
      </w:r>
    </w:p>
    <w:p w14:paraId="348C7CB6" w14:textId="77777777" w:rsidR="002A6E69" w:rsidRPr="002A6E69" w:rsidRDefault="002A6E69" w:rsidP="002A6E69">
      <w:pPr>
        <w:rPr>
          <w:sz w:val="28"/>
          <w:szCs w:val="28"/>
          <w:lang w:val="kk-KZ"/>
        </w:rPr>
      </w:pPr>
      <w:r w:rsidRPr="002A6E69">
        <w:rPr>
          <w:sz w:val="28"/>
          <w:szCs w:val="28"/>
          <w:lang w:val="kk-KZ"/>
        </w:rPr>
        <w:t>      АЕК – айлық есептік көрсеткіш.</w:t>
      </w:r>
    </w:p>
    <w:p w14:paraId="1A9FDF6A" w14:textId="77777777" w:rsidR="00467DAD" w:rsidRPr="002A6E69" w:rsidRDefault="00467DAD" w:rsidP="002A6E69">
      <w:pPr>
        <w:jc w:val="both"/>
        <w:rPr>
          <w:color w:val="000000"/>
          <w:sz w:val="28"/>
          <w:szCs w:val="28"/>
        </w:rPr>
      </w:pPr>
    </w:p>
    <w:sectPr w:rsidR="00467DAD" w:rsidRPr="002A6E69" w:rsidSect="00C30207">
      <w:headerReference w:type="even" r:id="rId9"/>
      <w:headerReference w:type="default" r:id="rId10"/>
      <w:headerReference w:type="first" r:id="rId11"/>
      <w:pgSz w:w="11906" w:h="16838"/>
      <w:pgMar w:top="1134" w:right="850" w:bottom="1134" w:left="1276" w:header="850" w:footer="70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29E156" w14:textId="77777777" w:rsidR="00E134A4" w:rsidRDefault="00E134A4">
      <w:r>
        <w:separator/>
      </w:r>
    </w:p>
  </w:endnote>
  <w:endnote w:type="continuationSeparator" w:id="0">
    <w:p w14:paraId="71638649" w14:textId="77777777" w:rsidR="00E134A4" w:rsidRDefault="00E13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12E85" w14:textId="77777777" w:rsidR="00E134A4" w:rsidRDefault="00E134A4">
      <w:r>
        <w:separator/>
      </w:r>
    </w:p>
  </w:footnote>
  <w:footnote w:type="continuationSeparator" w:id="0">
    <w:p w14:paraId="37DA0B49" w14:textId="77777777" w:rsidR="00E134A4" w:rsidRDefault="00E13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A1A3D" w14:textId="77777777" w:rsidR="00BC13F1" w:rsidRDefault="002A6E69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A90BA" w14:textId="77777777" w:rsidR="00BC13F1" w:rsidRDefault="002A6E69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0D74EC"/>
    <w:rsid w:val="001747F0"/>
    <w:rsid w:val="00200993"/>
    <w:rsid w:val="002241BE"/>
    <w:rsid w:val="002A6E69"/>
    <w:rsid w:val="00467DAD"/>
    <w:rsid w:val="004A4C42"/>
    <w:rsid w:val="007C3010"/>
    <w:rsid w:val="008239CA"/>
    <w:rsid w:val="009932F9"/>
    <w:rsid w:val="00A356F3"/>
    <w:rsid w:val="00AC41F7"/>
    <w:rsid w:val="00B548A0"/>
    <w:rsid w:val="00B83767"/>
    <w:rsid w:val="00BC13F1"/>
    <w:rsid w:val="00C30207"/>
    <w:rsid w:val="00C62ED6"/>
    <w:rsid w:val="00E134A4"/>
    <w:rsid w:val="00E77859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338</Words>
  <Characters>1932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Мереке Газез</cp:lastModifiedBy>
  <cp:revision>21</cp:revision>
  <dcterms:created xsi:type="dcterms:W3CDTF">2019-11-25T11:42:00Z</dcterms:created>
  <dcterms:modified xsi:type="dcterms:W3CDTF">2026-06-03T14:04:00Z</dcterms:modified>
</cp:coreProperties>
</file>